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09" w:rsidRDefault="00CD0AF9">
      <w:pPr>
        <w:pStyle w:val="Nagwek4"/>
        <w:spacing w:line="240" w:lineRule="auto"/>
      </w:pPr>
      <w:r>
        <w:t>UMOWA   Nr             /M2 /2019( wzór)</w:t>
      </w:r>
    </w:p>
    <w:p w:rsidR="009C7909" w:rsidRDefault="009C7909">
      <w:pPr>
        <w:jc w:val="both"/>
      </w:pPr>
    </w:p>
    <w:p w:rsidR="009C7909" w:rsidRDefault="009C7909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</w:p>
    <w:p w:rsidR="009C7909" w:rsidRPr="00E55334" w:rsidRDefault="00CD0AF9" w:rsidP="00E55334">
      <w:pPr>
        <w:widowControl w:val="0"/>
        <w:tabs>
          <w:tab w:val="left" w:leader="dot" w:pos="3907"/>
        </w:tabs>
        <w:jc w:val="both"/>
      </w:pPr>
      <w:r>
        <w:rPr>
          <w:sz w:val="24"/>
          <w:szCs w:val="24"/>
        </w:rPr>
        <w:t xml:space="preserve">zawarta w dniu ..................................... 2019 r. we Wrocławiu </w:t>
      </w:r>
      <w:r>
        <w:rPr>
          <w:szCs w:val="24"/>
        </w:rPr>
        <w:t>pomiędzy :</w:t>
      </w:r>
    </w:p>
    <w:p w:rsidR="009C7909" w:rsidRDefault="009C7909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9C7909" w:rsidRDefault="00CD0AF9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Skarbem Państwa - Wojewodą Dolnośląskim – Panem Pawłem Hreniakiem,</w:t>
      </w:r>
    </w:p>
    <w:p w:rsidR="009C7909" w:rsidRDefault="00CD0AF9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zwanym dalej „Organem Zlecającym”, </w:t>
      </w:r>
    </w:p>
    <w:p w:rsidR="009C7909" w:rsidRDefault="00CD0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9C7909" w:rsidRDefault="009C7909">
      <w:pPr>
        <w:jc w:val="both"/>
        <w:rPr>
          <w:sz w:val="24"/>
          <w:szCs w:val="24"/>
        </w:rPr>
      </w:pPr>
    </w:p>
    <w:p w:rsidR="009C7909" w:rsidRDefault="00CD0AF9">
      <w:pPr>
        <w:jc w:val="both"/>
        <w:rPr>
          <w:sz w:val="24"/>
          <w:szCs w:val="24"/>
        </w:rPr>
      </w:pPr>
      <w:r>
        <w:rPr>
          <w:sz w:val="24"/>
          <w:szCs w:val="24"/>
        </w:rPr>
        <w:t>(Jednostką Samorządu Terytorialnego)</w:t>
      </w:r>
    </w:p>
    <w:p w:rsidR="009C7909" w:rsidRDefault="009C7909">
      <w:pPr>
        <w:jc w:val="both"/>
        <w:rPr>
          <w:sz w:val="24"/>
          <w:szCs w:val="24"/>
        </w:rPr>
      </w:pPr>
    </w:p>
    <w:p w:rsidR="009C7909" w:rsidRDefault="00CD0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„Gminą”</w:t>
      </w:r>
      <w:r>
        <w:rPr>
          <w:sz w:val="24"/>
          <w:szCs w:val="24"/>
        </w:rPr>
        <w:t xml:space="preserve">, reprezentowaną przez </w:t>
      </w:r>
    </w:p>
    <w:p w:rsidR="009C7909" w:rsidRDefault="00CD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a) ...................................................................................................................................................</w:t>
      </w:r>
    </w:p>
    <w:p w:rsidR="009C7909" w:rsidRDefault="00CD0AF9">
      <w:pPr>
        <w:pStyle w:val="Tekstpodstawowy2"/>
        <w:spacing w:before="240" w:after="240" w:line="240" w:lineRule="auto"/>
        <w:rPr>
          <w:szCs w:val="24"/>
        </w:rPr>
      </w:pPr>
      <w:r>
        <w:rPr>
          <w:szCs w:val="24"/>
        </w:rPr>
        <w:t>b) ..................................................................................................................................................</w:t>
      </w:r>
    </w:p>
    <w:p w:rsidR="009C7909" w:rsidRDefault="00CD0AF9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z  kontrasygnatą Skarbnika Gminy: ………………………………………………………..</w:t>
      </w: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E55334" w:rsidRPr="00E55334" w:rsidRDefault="00E55334" w:rsidP="00E55334">
      <w:pPr>
        <w:widowControl w:val="0"/>
        <w:tabs>
          <w:tab w:val="left" w:leader="dot" w:pos="3907"/>
        </w:tabs>
        <w:jc w:val="both"/>
      </w:pPr>
      <w:r w:rsidRPr="00E55334">
        <w:rPr>
          <w:sz w:val="24"/>
          <w:szCs w:val="24"/>
        </w:rPr>
        <w:t xml:space="preserve">w sprawie udzielenia wsparcia finansowego na realizację zadań gmin w zakresie określonym w </w:t>
      </w:r>
      <w:r w:rsidRPr="00E55334">
        <w:rPr>
          <w:bCs/>
          <w:iCs/>
          <w:sz w:val="24"/>
          <w:szCs w:val="24"/>
        </w:rPr>
        <w:t>Resortowym programie rozwoju instytucji opieki nad dziećmi w wieku do lat 3 ”MALUCH +” 2019, zwanym dalej „Programem” i w ogłoszeniu konkursowym „</w:t>
      </w:r>
      <w:r>
        <w:rPr>
          <w:sz w:val="24"/>
          <w:szCs w:val="24"/>
        </w:rPr>
        <w:t>O</w:t>
      </w:r>
      <w:r w:rsidRPr="00E55334">
        <w:rPr>
          <w:sz w:val="24"/>
          <w:szCs w:val="24"/>
        </w:rPr>
        <w:t>twarty konkurs ofert na finansowe wspieranie zadań z zakresu rozwoju instytucji opieki nad dziećmi w wieku do lat 3 „</w:t>
      </w:r>
      <w:r>
        <w:rPr>
          <w:sz w:val="24"/>
          <w:szCs w:val="24"/>
        </w:rPr>
        <w:t>M</w:t>
      </w:r>
      <w:r w:rsidRPr="00E55334">
        <w:rPr>
          <w:sz w:val="24"/>
          <w:szCs w:val="24"/>
        </w:rPr>
        <w:t>aluch +” 2019</w:t>
      </w:r>
      <w:r w:rsidRPr="00E55334">
        <w:rPr>
          <w:bCs/>
          <w:iCs/>
          <w:sz w:val="24"/>
          <w:szCs w:val="24"/>
        </w:rPr>
        <w:t>, zwanym dalej „Ogłoszeniem”</w:t>
      </w:r>
      <w:r>
        <w:rPr>
          <w:bCs/>
          <w:iCs/>
          <w:sz w:val="24"/>
          <w:szCs w:val="24"/>
        </w:rPr>
        <w:t>.</w:t>
      </w: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Pr="00937A1B" w:rsidRDefault="00CD0AF9" w:rsidP="00937A1B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 1</w:t>
      </w:r>
    </w:p>
    <w:p w:rsidR="009C7909" w:rsidRPr="00937A1B" w:rsidRDefault="00CD0AF9" w:rsidP="00E55334">
      <w:pPr>
        <w:pStyle w:val="Indeks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937A1B">
        <w:rPr>
          <w:sz w:val="24"/>
          <w:szCs w:val="24"/>
        </w:rPr>
        <w:t>Na podstawie art. 62 ust. 4 i ust. 6 oraz art. 63 ustawy z dnia 4 lutego 2011 r. o opiece nad dzie</w:t>
      </w:r>
      <w:r w:rsidRPr="00937A1B">
        <w:rPr>
          <w:rFonts w:ascii="TimesNewRomanPSMT" w:hAnsi="TimesNewRomanPSMT" w:cs="TimesNewRomanPSMT"/>
          <w:sz w:val="24"/>
          <w:szCs w:val="24"/>
        </w:rPr>
        <w:t>ć</w:t>
      </w:r>
      <w:r w:rsidRPr="00937A1B">
        <w:rPr>
          <w:sz w:val="24"/>
          <w:szCs w:val="24"/>
        </w:rPr>
        <w:t>mi w wieku do lat 3 (tekst jednolity:</w:t>
      </w:r>
      <w:r w:rsidR="00937A1B" w:rsidRPr="00937A1B">
        <w:rPr>
          <w:sz w:val="24"/>
          <w:szCs w:val="24"/>
        </w:rPr>
        <w:t xml:space="preserve"> </w:t>
      </w:r>
      <w:r w:rsidRPr="00937A1B">
        <w:rPr>
          <w:sz w:val="24"/>
          <w:szCs w:val="24"/>
        </w:rPr>
        <w:t>Dz. U. z 2019 r. poz. 409 ze zm., dalej jako „ustawa”</w:t>
      </w:r>
      <w:r w:rsidRPr="00937A1B">
        <w:rPr>
          <w:i/>
          <w:sz w:val="24"/>
          <w:szCs w:val="24"/>
        </w:rPr>
        <w:t xml:space="preserve">) </w:t>
      </w:r>
      <w:r w:rsidRPr="00937A1B">
        <w:rPr>
          <w:sz w:val="24"/>
          <w:szCs w:val="24"/>
        </w:rPr>
        <w:t>Organ Zlecający przekazuje Gminie środki finansowe w formie dotacji celowej w wysokości:  ………………zł (słownie złotych:) w układzie zadaniowym ……………, w tym:</w:t>
      </w:r>
    </w:p>
    <w:p w:rsidR="00F87A1E" w:rsidRDefault="007C3A1D" w:rsidP="00F87A1E">
      <w:pPr>
        <w:pStyle w:val="Akapitzlist"/>
        <w:widowControl w:val="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0AF9" w:rsidRPr="007C3A1D">
        <w:rPr>
          <w:sz w:val="24"/>
          <w:szCs w:val="24"/>
        </w:rPr>
        <w:t xml:space="preserve">Rozdział 85505 </w:t>
      </w:r>
      <w:r w:rsidR="00CD0AF9" w:rsidRPr="007C3A1D">
        <w:rPr>
          <w:i/>
          <w:sz w:val="24"/>
          <w:szCs w:val="24"/>
        </w:rPr>
        <w:t>Tworzenie i funkcjonowanie żłobków</w:t>
      </w:r>
      <w:r w:rsidR="00CD0AF9" w:rsidRPr="007C3A1D">
        <w:rPr>
          <w:sz w:val="24"/>
          <w:szCs w:val="24"/>
        </w:rPr>
        <w:t>, § 2030 – Dotacje celowe przekazane z budżetu państwa na realizację własnych zadań bieżących gmin (związków gmin, związków powiatowo-gminnych) w wysokości: ………. zł( słownie złotych:)………………………………</w:t>
      </w:r>
      <w:r w:rsidR="00F87A1E">
        <w:rPr>
          <w:sz w:val="24"/>
          <w:szCs w:val="24"/>
        </w:rPr>
        <w:t>,</w:t>
      </w:r>
      <w:r w:rsidR="00F87A1E" w:rsidRPr="00F87A1E">
        <w:rPr>
          <w:sz w:val="24"/>
          <w:szCs w:val="24"/>
        </w:rPr>
        <w:t xml:space="preserve"> </w:t>
      </w:r>
      <w:r w:rsidR="00B6319A">
        <w:rPr>
          <w:sz w:val="24"/>
          <w:szCs w:val="24"/>
        </w:rPr>
        <w:t>nie więcej niż 15</w:t>
      </w:r>
      <w:r w:rsidR="00F87A1E">
        <w:rPr>
          <w:sz w:val="24"/>
          <w:szCs w:val="24"/>
        </w:rPr>
        <w:t xml:space="preserve">0 zł na </w:t>
      </w:r>
      <w:r w:rsidR="00B6319A">
        <w:rPr>
          <w:sz w:val="24"/>
          <w:szCs w:val="24"/>
        </w:rPr>
        <w:t>1 miejsce</w:t>
      </w:r>
      <w:r w:rsidR="00F87A1E">
        <w:rPr>
          <w:sz w:val="24"/>
          <w:szCs w:val="24"/>
        </w:rPr>
        <w:t xml:space="preserve"> opieki </w:t>
      </w:r>
    </w:p>
    <w:p w:rsidR="009C7909" w:rsidRDefault="009C7909" w:rsidP="00F87A1E">
      <w:pPr>
        <w:widowControl w:val="0"/>
        <w:tabs>
          <w:tab w:val="left" w:pos="567"/>
        </w:tabs>
        <w:jc w:val="both"/>
      </w:pPr>
    </w:p>
    <w:p w:rsidR="00937A1B" w:rsidRPr="00F87A1E" w:rsidRDefault="00CD0AF9" w:rsidP="00F87A1E">
      <w:pPr>
        <w:pStyle w:val="Akapitzlist"/>
        <w:widowControl w:val="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7C3A1D">
        <w:rPr>
          <w:sz w:val="24"/>
          <w:szCs w:val="24"/>
        </w:rPr>
        <w:t xml:space="preserve">Rozdział 85506 </w:t>
      </w:r>
      <w:r w:rsidRPr="007C3A1D">
        <w:rPr>
          <w:i/>
          <w:sz w:val="24"/>
          <w:szCs w:val="24"/>
        </w:rPr>
        <w:t>Tworzenie i funkcjonowanie klubów dziecięcych</w:t>
      </w:r>
      <w:r w:rsidRPr="007C3A1D">
        <w:rPr>
          <w:sz w:val="24"/>
          <w:szCs w:val="24"/>
        </w:rPr>
        <w:t xml:space="preserve">, § 2030 – Dotacje celowe przekazane z budżetu państwa na realizację własnych zadań bieżących gmin (związków gmin, związków powiatowo gminnych) w wysokości: ……….zł (słownie złotych:)……………………………………………….. </w:t>
      </w:r>
      <w:r w:rsidR="00F87A1E">
        <w:rPr>
          <w:sz w:val="24"/>
          <w:szCs w:val="24"/>
        </w:rPr>
        <w:t>,</w:t>
      </w:r>
      <w:r w:rsidR="00F87A1E" w:rsidRPr="00F87A1E">
        <w:rPr>
          <w:sz w:val="24"/>
          <w:szCs w:val="24"/>
        </w:rPr>
        <w:t xml:space="preserve"> </w:t>
      </w:r>
      <w:r w:rsidR="00B6319A">
        <w:rPr>
          <w:sz w:val="24"/>
          <w:szCs w:val="24"/>
        </w:rPr>
        <w:t>nie więcej niż 15</w:t>
      </w:r>
      <w:r w:rsidR="00F87A1E">
        <w:rPr>
          <w:sz w:val="24"/>
          <w:szCs w:val="24"/>
        </w:rPr>
        <w:t xml:space="preserve">0 zł na 1 </w:t>
      </w:r>
      <w:r w:rsidR="00B6319A">
        <w:rPr>
          <w:sz w:val="24"/>
          <w:szCs w:val="24"/>
        </w:rPr>
        <w:t>miejsce</w:t>
      </w:r>
      <w:bookmarkStart w:id="0" w:name="_GoBack"/>
      <w:bookmarkEnd w:id="0"/>
      <w:r w:rsidR="00F87A1E">
        <w:rPr>
          <w:sz w:val="24"/>
          <w:szCs w:val="24"/>
        </w:rPr>
        <w:t xml:space="preserve"> opieki </w:t>
      </w:r>
    </w:p>
    <w:p w:rsidR="009C7909" w:rsidRDefault="00CD0AF9" w:rsidP="00E55334">
      <w:pPr>
        <w:widowControl w:val="0"/>
        <w:ind w:left="284"/>
        <w:jc w:val="both"/>
      </w:pPr>
      <w:r w:rsidRPr="00937A1B">
        <w:rPr>
          <w:sz w:val="24"/>
          <w:szCs w:val="24"/>
        </w:rPr>
        <w:t>z przeznaczeniem</w:t>
      </w:r>
      <w:r w:rsidR="00937A1B" w:rsidRPr="00937A1B">
        <w:rPr>
          <w:sz w:val="24"/>
          <w:szCs w:val="24"/>
        </w:rPr>
        <w:t xml:space="preserve"> </w:t>
      </w:r>
      <w:r w:rsidRPr="00937A1B">
        <w:rPr>
          <w:sz w:val="24"/>
          <w:szCs w:val="24"/>
        </w:rPr>
        <w:t xml:space="preserve">na zapewnienie funkcjonowania miejsc opieki nad dziećmi w wieku do </w:t>
      </w:r>
      <w:r w:rsidR="00937A1B" w:rsidRPr="00937A1B">
        <w:rPr>
          <w:sz w:val="24"/>
          <w:szCs w:val="24"/>
        </w:rPr>
        <w:t xml:space="preserve"> </w:t>
      </w:r>
      <w:r w:rsidRPr="00937A1B">
        <w:rPr>
          <w:sz w:val="24"/>
          <w:szCs w:val="24"/>
        </w:rPr>
        <w:t xml:space="preserve"> 3, utworzonych przez Gminę do dnia 31 grudnia 2018 roku z udziałem programu „MALUCH” w ………………………………………………………………….., zwane dalej „zadaniem”.</w:t>
      </w:r>
    </w:p>
    <w:p w:rsidR="009C7909" w:rsidRPr="00F87A1E" w:rsidRDefault="00CD0AF9" w:rsidP="002C3AF7">
      <w:pPr>
        <w:pStyle w:val="Akapitzlist"/>
        <w:widowControl w:val="0"/>
        <w:numPr>
          <w:ilvl w:val="0"/>
          <w:numId w:val="24"/>
        </w:numPr>
        <w:ind w:left="284" w:hanging="284"/>
        <w:jc w:val="both"/>
        <w:rPr>
          <w:color w:val="00000A"/>
          <w:sz w:val="24"/>
          <w:szCs w:val="24"/>
        </w:rPr>
      </w:pPr>
      <w:r w:rsidRPr="00F87A1E">
        <w:rPr>
          <w:color w:val="00000A"/>
          <w:sz w:val="24"/>
          <w:szCs w:val="24"/>
        </w:rPr>
        <w:t xml:space="preserve">Kwota środków, o której mowa w ust. 1 stanowi </w:t>
      </w:r>
      <w:r w:rsidR="00F87A1E">
        <w:rPr>
          <w:color w:val="00000A"/>
          <w:sz w:val="24"/>
          <w:szCs w:val="24"/>
        </w:rPr>
        <w:t>………… %(</w:t>
      </w:r>
      <w:r w:rsidRPr="00F87A1E">
        <w:rPr>
          <w:color w:val="00000A"/>
          <w:sz w:val="24"/>
          <w:szCs w:val="24"/>
        </w:rPr>
        <w:t xml:space="preserve">nie więcej niż </w:t>
      </w:r>
      <w:r w:rsidR="00F87A1E">
        <w:rPr>
          <w:color w:val="00000A"/>
          <w:sz w:val="24"/>
          <w:szCs w:val="24"/>
        </w:rPr>
        <w:t>80% )kosztów realizacji zadania.</w:t>
      </w:r>
    </w:p>
    <w:p w:rsidR="009C7909" w:rsidRDefault="009C7909">
      <w:pPr>
        <w:ind w:left="578"/>
        <w:jc w:val="both"/>
        <w:rPr>
          <w:sz w:val="24"/>
          <w:szCs w:val="24"/>
        </w:rPr>
      </w:pPr>
    </w:p>
    <w:p w:rsidR="00FE33F7" w:rsidRPr="00FE33F7" w:rsidRDefault="00FE33F7" w:rsidP="007C3A1D">
      <w:pPr>
        <w:pStyle w:val="Akapitzlist"/>
        <w:widowControl w:val="0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FE33F7">
        <w:rPr>
          <w:sz w:val="24"/>
          <w:szCs w:val="24"/>
        </w:rPr>
        <w:lastRenderedPageBreak/>
        <w:t>Gmina zobowiązuje się do wydatkowania na realizację zadania wkładu własnego, stanowiącego</w:t>
      </w:r>
      <w:r w:rsidR="00F87A1E">
        <w:rPr>
          <w:sz w:val="24"/>
          <w:szCs w:val="24"/>
        </w:rPr>
        <w:t xml:space="preserve"> …….% (</w:t>
      </w:r>
      <w:r w:rsidRPr="00FE33F7">
        <w:rPr>
          <w:sz w:val="24"/>
          <w:szCs w:val="24"/>
        </w:rPr>
        <w:t>co najmniej 20 %</w:t>
      </w:r>
      <w:r w:rsidR="00F87A1E">
        <w:rPr>
          <w:sz w:val="24"/>
          <w:szCs w:val="24"/>
        </w:rPr>
        <w:t>)</w:t>
      </w:r>
      <w:r w:rsidRPr="00FE33F7">
        <w:rPr>
          <w:sz w:val="24"/>
          <w:szCs w:val="24"/>
        </w:rPr>
        <w:t xml:space="preserve"> kosztów realizacji zadania. Za wkład własny uznaje się wydatki poniesione przez Gminę na realizację zadania do dnia 31 grudnia 2019 roku. W przypadku pozyskania źródeł finansowania zadania innych niż środki własne i </w:t>
      </w:r>
      <w:r>
        <w:rPr>
          <w:sz w:val="24"/>
          <w:szCs w:val="24"/>
        </w:rPr>
        <w:t>dotacja</w:t>
      </w:r>
      <w:r w:rsidRPr="00FE33F7">
        <w:rPr>
          <w:sz w:val="24"/>
          <w:szCs w:val="24"/>
        </w:rPr>
        <w:t xml:space="preserve">, dla potrzeb określenia udziału </w:t>
      </w:r>
      <w:r>
        <w:rPr>
          <w:sz w:val="24"/>
          <w:szCs w:val="24"/>
        </w:rPr>
        <w:t>dotacji</w:t>
      </w:r>
      <w:r w:rsidRPr="00FE33F7">
        <w:rPr>
          <w:sz w:val="24"/>
          <w:szCs w:val="24"/>
        </w:rPr>
        <w:t xml:space="preserve"> w kosztach realizacji zadania, środki z innych źródeł traktowane są na równi ze środkami własnymi Gminy.</w:t>
      </w:r>
    </w:p>
    <w:p w:rsidR="00FE33F7" w:rsidRDefault="00FE33F7" w:rsidP="007C3A1D">
      <w:pPr>
        <w:widowControl w:val="0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uzyskania dodatkowych przychodów związanych z realizacją zadania, wysokość dotacji ulegnie obniżeniu proporcjonalnie do wysokości udziału procentowego dotacji w stosunku do kosztów zadania.</w:t>
      </w:r>
    </w:p>
    <w:p w:rsidR="00FE33F7" w:rsidRDefault="00FE33F7" w:rsidP="007C3A1D">
      <w:pPr>
        <w:widowControl w:val="0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gdy Gmina na realizację zadania wydatkuje wkład własny niższy niż określony w ust. 3, wartość dotacji określona w ust. 1 ulega zmniejszeniu z zachowaniem udziału procentowego określonego w ust. 2 i ust. 3.</w:t>
      </w:r>
    </w:p>
    <w:p w:rsidR="00FE33F7" w:rsidRPr="00FE33F7" w:rsidRDefault="00FE33F7" w:rsidP="007C3A1D">
      <w:pPr>
        <w:widowControl w:val="0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FE33F7">
        <w:rPr>
          <w:sz w:val="24"/>
          <w:szCs w:val="24"/>
        </w:rPr>
        <w:t xml:space="preserve">W przypadku gdy Gmina na realizację zadania wydatkuje wkład własny wyższy niż   określony w ust. 3, wartość środków </w:t>
      </w:r>
      <w:r>
        <w:rPr>
          <w:sz w:val="24"/>
          <w:szCs w:val="24"/>
        </w:rPr>
        <w:t>dotacji</w:t>
      </w:r>
      <w:r w:rsidRPr="00FE33F7">
        <w:rPr>
          <w:sz w:val="24"/>
          <w:szCs w:val="24"/>
        </w:rPr>
        <w:t xml:space="preserve"> określona w ust. 1 nie ulega  zmianie.</w:t>
      </w:r>
    </w:p>
    <w:p w:rsidR="009C7909" w:rsidRDefault="009C7909">
      <w:pPr>
        <w:ind w:left="246"/>
        <w:jc w:val="both"/>
        <w:rPr>
          <w:sz w:val="24"/>
          <w:szCs w:val="24"/>
        </w:rPr>
      </w:pPr>
    </w:p>
    <w:p w:rsidR="009C7909" w:rsidRPr="00937A1B" w:rsidRDefault="00CD0AF9" w:rsidP="00937A1B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2</w:t>
      </w:r>
    </w:p>
    <w:p w:rsidR="009C7909" w:rsidRPr="00937A1B" w:rsidRDefault="00CD0AF9" w:rsidP="00937A1B">
      <w:pPr>
        <w:pStyle w:val="Indeks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937A1B">
        <w:rPr>
          <w:sz w:val="24"/>
          <w:szCs w:val="24"/>
        </w:rPr>
        <w:t xml:space="preserve">Dotacja zostanie przekazana na rachunek bankowy jednostki samorządu terytorialnego nr ……………………………………………………………. przeznaczony wyłącznie do obsługi środków dotacji w ramach Programu, po przedstawieniu harmonogramu przekazania dotacji według wzoru stanowiącego załącznik nr </w:t>
      </w:r>
      <w:r w:rsidR="00FE33F7" w:rsidRPr="00937A1B">
        <w:rPr>
          <w:sz w:val="24"/>
          <w:szCs w:val="24"/>
        </w:rPr>
        <w:t>1</w:t>
      </w:r>
      <w:r w:rsidRPr="00937A1B">
        <w:rPr>
          <w:sz w:val="24"/>
          <w:szCs w:val="24"/>
        </w:rPr>
        <w:t xml:space="preserve">. Gmina zobowiązuje się przedstawić harmonogram wydatków, uwzględniający przewidywane płatności na cele związane z realizacją zadania w poszczególnych miesiącach wykonania zadania, w okresie oznaczonym w § </w:t>
      </w:r>
      <w:r w:rsidR="00FA0AA4">
        <w:rPr>
          <w:sz w:val="24"/>
          <w:szCs w:val="24"/>
        </w:rPr>
        <w:t>4</w:t>
      </w:r>
      <w:r w:rsidRPr="00937A1B">
        <w:rPr>
          <w:sz w:val="24"/>
          <w:szCs w:val="24"/>
        </w:rPr>
        <w:t xml:space="preserve"> ust. </w:t>
      </w:r>
      <w:r w:rsidR="00FE33F7" w:rsidRPr="00937A1B">
        <w:rPr>
          <w:sz w:val="24"/>
          <w:szCs w:val="24"/>
        </w:rPr>
        <w:t>1</w:t>
      </w:r>
      <w:r w:rsidRPr="00937A1B">
        <w:rPr>
          <w:sz w:val="24"/>
          <w:szCs w:val="24"/>
        </w:rPr>
        <w:t>.</w:t>
      </w:r>
    </w:p>
    <w:p w:rsidR="009C7909" w:rsidRDefault="00CD0AF9" w:rsidP="00937A1B">
      <w:pPr>
        <w:widowControl w:val="0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dotacji do czasu usunięcia stwierdzonych błędów lub nieprawidłowości w realizacji zadania.  </w:t>
      </w:r>
    </w:p>
    <w:p w:rsidR="009C7909" w:rsidRPr="00F87A1E" w:rsidRDefault="00CD0AF9" w:rsidP="00937A1B">
      <w:pPr>
        <w:widowControl w:val="0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F87A1E">
        <w:rPr>
          <w:sz w:val="24"/>
          <w:szCs w:val="24"/>
        </w:rPr>
        <w:t>W przypadku funkcjonowania instytucji przez niepełny miesiąc kalendarzowy, dotacja przysługuje w kwocie zmniejszonej proporcjonalnie do ilości dni niefunkcjonowania                   w danym miesiącu, pod warunkiem funkcjonowania instytucji przez minimum 15 dni kalendarzowych.</w:t>
      </w:r>
    </w:p>
    <w:p w:rsidR="009C7909" w:rsidRDefault="00CD0AF9" w:rsidP="00937A1B">
      <w:pPr>
        <w:widowControl w:val="0"/>
        <w:numPr>
          <w:ilvl w:val="0"/>
          <w:numId w:val="8"/>
        </w:numPr>
        <w:ind w:left="284" w:hanging="284"/>
        <w:jc w:val="both"/>
      </w:pPr>
      <w:r>
        <w:rPr>
          <w:sz w:val="24"/>
          <w:szCs w:val="24"/>
        </w:rPr>
        <w:t>Gmina zobowiązana jest do wykorzystania dotacji w nieprzekraczalnym terminie do dnia 31 grudnia 2019 roku. Przez wykorzystanie dotacji rozumie się zapłatę za zrealizowanie zadania, na które dotacja jest udzielona.</w:t>
      </w:r>
    </w:p>
    <w:p w:rsidR="009C7909" w:rsidRDefault="009C7909">
      <w:pPr>
        <w:widowControl w:val="0"/>
        <w:ind w:left="246"/>
        <w:jc w:val="both"/>
        <w:rPr>
          <w:sz w:val="24"/>
          <w:szCs w:val="24"/>
        </w:rPr>
      </w:pPr>
    </w:p>
    <w:p w:rsidR="00FA0AA4" w:rsidRDefault="00FA0AA4" w:rsidP="00FA0AA4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A0AA4" w:rsidRPr="00F87A1E" w:rsidRDefault="00FA0AA4" w:rsidP="00FA0AA4">
      <w:pPr>
        <w:pStyle w:val="Tekstpodstawowy3"/>
        <w:numPr>
          <w:ilvl w:val="0"/>
          <w:numId w:val="27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bookmarkStart w:id="1" w:name="_Hlk4092738"/>
      <w:r w:rsidRPr="00F87A1E">
        <w:rPr>
          <w:rFonts w:ascii="Times New Roman" w:hAnsi="Times New Roman"/>
        </w:rPr>
        <w:t>Szczegółowy opis zadania zawiera oferta konkursowa wraz z uaktualnioną kalkulacją kosztów.</w:t>
      </w:r>
    </w:p>
    <w:p w:rsidR="00FA0AA4" w:rsidRPr="00F87A1E" w:rsidRDefault="00FA0AA4" w:rsidP="00FA0AA4">
      <w:pPr>
        <w:pStyle w:val="Tekstpodstawowy3"/>
        <w:numPr>
          <w:ilvl w:val="0"/>
          <w:numId w:val="27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F87A1E">
        <w:rPr>
          <w:rFonts w:ascii="Times New Roman" w:hAnsi="Times New Roman"/>
          <w:szCs w:val="24"/>
        </w:rPr>
        <w:t>Dopuszcza się przesunięcia wydatków w części dotyczącej środków z dotacji pomiędzy poszczególnymi pozycjami kalkulacji kosztów – do 10 % wartości danej pozycji.</w:t>
      </w:r>
    </w:p>
    <w:p w:rsidR="00FA0AA4" w:rsidRPr="00F87A1E" w:rsidRDefault="00FA0AA4" w:rsidP="00FA0AA4">
      <w:pPr>
        <w:pStyle w:val="Tekstpodstawowy3"/>
        <w:numPr>
          <w:ilvl w:val="0"/>
          <w:numId w:val="27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F87A1E">
        <w:rPr>
          <w:rFonts w:ascii="Times New Roman" w:hAnsi="Times New Roman"/>
          <w:szCs w:val="24"/>
        </w:rPr>
        <w:t>Każda zmiana powyżej 10 % wymaga zgody Organu Zlecającego po uprzednim złożeniu wniosku wraz z kalkulacją po zmianach. Wniosek w sprawie akceptacji zmian w kalkulacji kosztów Gmina może złożyć najpóźniej do końca miesiąca poprzedzającego termin przekazania ostatniej transzy środków określonych w harmonogramie.</w:t>
      </w:r>
    </w:p>
    <w:p w:rsidR="00FA0AA4" w:rsidRPr="00F87A1E" w:rsidRDefault="00FA0AA4" w:rsidP="00FA0AA4">
      <w:pPr>
        <w:pStyle w:val="Tekstpodstawowy3"/>
        <w:numPr>
          <w:ilvl w:val="0"/>
          <w:numId w:val="27"/>
        </w:numPr>
        <w:spacing w:line="240" w:lineRule="auto"/>
        <w:ind w:left="284" w:hanging="426"/>
        <w:jc w:val="both"/>
        <w:rPr>
          <w:rFonts w:ascii="Times New Roman" w:hAnsi="Times New Roman"/>
          <w:szCs w:val="24"/>
        </w:rPr>
      </w:pPr>
      <w:r w:rsidRPr="00F87A1E">
        <w:rPr>
          <w:rFonts w:ascii="Times New Roman" w:hAnsi="Times New Roman"/>
          <w:szCs w:val="24"/>
        </w:rPr>
        <w:t>Dokonanie przesunięć, o których mowa w ust. 2 bez uprzedniej zgody Organu Zlecającego, bądź dokonania przesunięć wykraczających poza zakres objęty zgodą Organu Zlecającego, może skutkować uznaniem tej części wydatków za wydatki niekwalifikowalne.</w:t>
      </w:r>
    </w:p>
    <w:bookmarkEnd w:id="1"/>
    <w:p w:rsidR="00FA0AA4" w:rsidRDefault="00FA0AA4" w:rsidP="00E55334">
      <w:pPr>
        <w:rPr>
          <w:b/>
          <w:sz w:val="24"/>
          <w:szCs w:val="24"/>
        </w:rPr>
      </w:pPr>
    </w:p>
    <w:p w:rsidR="00FA0AA4" w:rsidRDefault="00FA0AA4" w:rsidP="00FA0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C7909" w:rsidRDefault="00CD0AF9" w:rsidP="007C3A1D">
      <w:pPr>
        <w:numPr>
          <w:ilvl w:val="6"/>
          <w:numId w:val="2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Dofinansowanie dotyczy zadania realizowanego w okresie od 1 stycznia 2019 r. do dnia </w:t>
      </w:r>
      <w:r>
        <w:rPr>
          <w:sz w:val="24"/>
          <w:szCs w:val="24"/>
        </w:rPr>
        <w:br/>
        <w:t>31 grudnia 2019 r.</w:t>
      </w:r>
    </w:p>
    <w:p w:rsidR="009C7909" w:rsidRDefault="00CD0AF9" w:rsidP="007C3A1D">
      <w:pPr>
        <w:numPr>
          <w:ilvl w:val="6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Dofinansowanie nie dotyczy miejsc dotowanych przez Gminę w podmiotach niegminnych lub prowadzonych przez podmioty inne niż jednostki samorządu terytorialnego.</w:t>
      </w:r>
    </w:p>
    <w:p w:rsidR="009C7909" w:rsidRDefault="00CD0AF9" w:rsidP="007C3A1D">
      <w:pPr>
        <w:numPr>
          <w:ilvl w:val="6"/>
          <w:numId w:val="2"/>
        </w:numPr>
        <w:tabs>
          <w:tab w:val="left" w:pos="284"/>
        </w:tabs>
        <w:ind w:left="284" w:hanging="284"/>
      </w:pPr>
      <w:r>
        <w:rPr>
          <w:sz w:val="24"/>
          <w:szCs w:val="24"/>
        </w:rPr>
        <w:t>Termin zakończenia zadania ustala się do dnia 31 grudnia 2019 r.</w:t>
      </w:r>
    </w:p>
    <w:p w:rsidR="009C7909" w:rsidRDefault="009C7909">
      <w:pPr>
        <w:ind w:left="-142"/>
        <w:jc w:val="both"/>
        <w:rPr>
          <w:sz w:val="24"/>
          <w:szCs w:val="24"/>
        </w:rPr>
      </w:pPr>
    </w:p>
    <w:p w:rsidR="009C7909" w:rsidRDefault="00CD0AF9" w:rsidP="00937A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A0AA4">
        <w:rPr>
          <w:b/>
          <w:sz w:val="24"/>
          <w:szCs w:val="24"/>
        </w:rPr>
        <w:t>5</w:t>
      </w:r>
    </w:p>
    <w:p w:rsidR="009C7909" w:rsidRDefault="00CD0AF9" w:rsidP="007C3A1D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zobowiązuje się do wykorzystania przekazanych środków finansowych zgodnie z celem, na jaki je uzyskała i na warunkach określonych w niniejszej umowie i Programie. </w:t>
      </w:r>
    </w:p>
    <w:p w:rsidR="009C7909" w:rsidRDefault="00CD0AF9" w:rsidP="007C3A1D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Gmina zobowiązuje się do przestrzegania standardów dotyczących:</w:t>
      </w:r>
    </w:p>
    <w:p w:rsidR="009C7909" w:rsidRDefault="00CD0AF9" w:rsidP="007C3A1D">
      <w:pPr>
        <w:numPr>
          <w:ilvl w:val="1"/>
          <w:numId w:val="14"/>
        </w:numPr>
        <w:tabs>
          <w:tab w:val="left" w:pos="567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wymagań lokalowych i sanitarnych, dotyczących żłobków i klubów dziecięcych;</w:t>
      </w:r>
    </w:p>
    <w:p w:rsidR="009C7909" w:rsidRDefault="00CD0AF9" w:rsidP="007C3A1D">
      <w:pPr>
        <w:numPr>
          <w:ilvl w:val="1"/>
          <w:numId w:val="14"/>
        </w:numPr>
        <w:tabs>
          <w:tab w:val="left" w:pos="567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opieki i edukacji, według których będzie sprawowana opieka nad dziećmi w żłobkach, klubach dziecięcych i przez dziennego opiekuna;</w:t>
      </w:r>
    </w:p>
    <w:p w:rsidR="009C7909" w:rsidRDefault="00CD0AF9">
      <w:pPr>
        <w:numPr>
          <w:ilvl w:val="1"/>
          <w:numId w:val="14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jakości wypełniania funkcji opiekuńczo-wychowawczych i edukacyjnych;</w:t>
      </w:r>
    </w:p>
    <w:p w:rsidR="009C7909" w:rsidRDefault="00CD0AF9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zgodnie z warunkami i standardami jakości zawartymi w ustawie oraz aktach wykonawczych do ustawy. </w:t>
      </w:r>
    </w:p>
    <w:p w:rsidR="009C7909" w:rsidRDefault="00CD0AF9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zobowiązuje się do prowadzenia wyodrębnionej ewidencji księgowej środków finansowych otrzymanych z dotacji oraz wydatków dokonywanych z tych środków. </w:t>
      </w:r>
    </w:p>
    <w:p w:rsidR="009C7909" w:rsidRDefault="009C7909">
      <w:pPr>
        <w:ind w:left="284"/>
        <w:jc w:val="both"/>
        <w:rPr>
          <w:sz w:val="24"/>
          <w:szCs w:val="24"/>
        </w:rPr>
      </w:pPr>
    </w:p>
    <w:p w:rsidR="009C7909" w:rsidRDefault="00CD0AF9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A0AA4">
        <w:rPr>
          <w:b/>
          <w:sz w:val="24"/>
          <w:szCs w:val="24"/>
        </w:rPr>
        <w:t>6</w:t>
      </w:r>
    </w:p>
    <w:p w:rsidR="009C7909" w:rsidRDefault="00CD0AF9" w:rsidP="007C3A1D">
      <w:pPr>
        <w:numPr>
          <w:ilvl w:val="6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Wydatkami kwalifikowalnymi zadania są:</w:t>
      </w:r>
    </w:p>
    <w:p w:rsidR="009C7909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zadania, zgodne z obowiązującymi przepisami prawa krajowego, zasadne, efektywne oraz rzeczywiście poniesione (udokumentowane);</w:t>
      </w:r>
    </w:p>
    <w:p w:rsidR="009C7909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brutto, z wyjątkiem przypadków, gdy podatek VAT może być odliczony od podatku należnego lub zwrócony;</w:t>
      </w:r>
    </w:p>
    <w:p w:rsidR="009C7909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ponoszone od dnia 1 stycznia 2019 r. do dnia 31 grudnia 2019 r.;</w:t>
      </w:r>
    </w:p>
    <w:p w:rsidR="009C7909" w:rsidRPr="00FE33F7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FE33F7">
        <w:rPr>
          <w:sz w:val="24"/>
          <w:szCs w:val="24"/>
        </w:rPr>
        <w:t>wydatki ponoszone nie wcześniej niż od dnia wpisania do rejestru żłobków i klubów dziecięcych lub wykazu dziennych opiekunów.</w:t>
      </w:r>
    </w:p>
    <w:p w:rsidR="009C7909" w:rsidRDefault="00CD0AF9">
      <w:pPr>
        <w:numPr>
          <w:ilvl w:val="6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bieżące na zapewnienie funkcjonowania miejsc opieki dotyczą wszystkich kosztów związanych z funkcjonowaniem miejsc, w szczególności: koszty dostawy mediów, koszty wynagrodzenia personelu, zatrudnionego w miejscu opieki nad dziećmi do lat 3, koszty wynagrodzenia dziennego opiekuna, koszty opłat za wyżywienie i pobyt dziecka.</w:t>
      </w:r>
    </w:p>
    <w:p w:rsidR="009C7909" w:rsidRDefault="00CD0AF9">
      <w:pPr>
        <w:numPr>
          <w:ilvl w:val="6"/>
          <w:numId w:val="6"/>
        </w:num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 wątpliwości, decyzję o kwalifikowalności wydatków podejmuje Organ Zlecający.</w:t>
      </w:r>
    </w:p>
    <w:p w:rsidR="009C7909" w:rsidRDefault="009C7909">
      <w:pPr>
        <w:ind w:left="-142"/>
        <w:jc w:val="both"/>
        <w:rPr>
          <w:sz w:val="24"/>
          <w:szCs w:val="24"/>
        </w:rPr>
      </w:pPr>
    </w:p>
    <w:p w:rsidR="009C7909" w:rsidRDefault="00CD0AF9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A0AA4">
        <w:rPr>
          <w:b/>
          <w:sz w:val="24"/>
          <w:szCs w:val="24"/>
        </w:rPr>
        <w:t>7</w:t>
      </w:r>
    </w:p>
    <w:p w:rsidR="009C7909" w:rsidRDefault="00CD0AF9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 xml:space="preserve">Gmina zobowiązuje się do poddania kontroli realizacji zadania, dokonywanej </w:t>
      </w:r>
      <w:r>
        <w:rPr>
          <w:sz w:val="24"/>
        </w:rPr>
        <w:br/>
        <w:t>w miejscu jego realizacji lub w miejscu wyznaczonym przez Organ Zlecający lub Ministerstwo Rodziny, Pracy i Polityki Społecznej. Kontrola może być przeprowadzona w toku realizacji zadania lub po jego realizacji.</w:t>
      </w:r>
    </w:p>
    <w:p w:rsidR="009C7909" w:rsidRDefault="00CD0AF9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Kontrola będzie prowadzona na zasadach i w trybie określonych w przepisach o kontroli w administracji rządowej.</w:t>
      </w:r>
    </w:p>
    <w:p w:rsidR="009C7909" w:rsidRDefault="00CD0AF9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w celu umożliwienia przeprowadzenia kontroli udostępni pomieszczenie i sprzęt dla kontrolujących.</w:t>
      </w:r>
    </w:p>
    <w:p w:rsidR="009C7909" w:rsidRDefault="00CD0AF9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przedłożenia wszelkich dokumentów dotyczących zadania oraz do umożliwienia przeprowadzenia oględzin w miejscu realizacji zadania.</w:t>
      </w:r>
    </w:p>
    <w:p w:rsidR="009C7909" w:rsidRDefault="00CD0AF9">
      <w:pPr>
        <w:numPr>
          <w:ilvl w:val="0"/>
          <w:numId w:val="3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udzielania ustnie lub na piśmie, w zależności od żądania kontrolującego i w terminie przez niego określonym, wyjaśnień i informacji dotyczących realizacji zadania.</w:t>
      </w:r>
    </w:p>
    <w:p w:rsidR="00025CF2" w:rsidRDefault="00025CF2">
      <w:pPr>
        <w:jc w:val="center"/>
        <w:rPr>
          <w:b/>
          <w:sz w:val="24"/>
        </w:rPr>
      </w:pPr>
    </w:p>
    <w:p w:rsidR="009C7909" w:rsidRDefault="00CD0AF9">
      <w:pPr>
        <w:jc w:val="center"/>
        <w:rPr>
          <w:b/>
          <w:sz w:val="24"/>
          <w:szCs w:val="24"/>
        </w:rPr>
      </w:pPr>
      <w:r>
        <w:rPr>
          <w:b/>
          <w:sz w:val="24"/>
        </w:rPr>
        <w:lastRenderedPageBreak/>
        <w:t xml:space="preserve">§ </w:t>
      </w:r>
      <w:r w:rsidR="00FA0AA4">
        <w:rPr>
          <w:b/>
          <w:sz w:val="24"/>
          <w:szCs w:val="24"/>
        </w:rPr>
        <w:t>8</w:t>
      </w:r>
    </w:p>
    <w:p w:rsidR="009C7909" w:rsidRPr="00FE33F7" w:rsidRDefault="00CD0AF9">
      <w:pPr>
        <w:pStyle w:val="NormalnyWeb"/>
        <w:numPr>
          <w:ilvl w:val="0"/>
          <w:numId w:val="10"/>
        </w:numPr>
        <w:tabs>
          <w:tab w:val="left" w:pos="426"/>
        </w:tabs>
        <w:spacing w:beforeAutospacing="0" w:afterAutospacing="0"/>
        <w:ind w:left="426" w:hanging="426"/>
        <w:rPr>
          <w:rFonts w:eastAsia="Verdana"/>
          <w:lang w:val="x-none" w:eastAsia="x-none"/>
        </w:rPr>
      </w:pPr>
      <w:r w:rsidRPr="00FE33F7">
        <w:t xml:space="preserve">Gmina zobowiązana jest do sporządzenia sprawozdania z realizacji zadania </w:t>
      </w:r>
      <w:r w:rsidRPr="00FE33F7">
        <w:br/>
        <w:t xml:space="preserve">i wykorzystania dotacji, zawierającego rozliczenie dotacji w zakresie rzeczowym </w:t>
      </w:r>
      <w:r w:rsidRPr="00FE33F7">
        <w:br/>
        <w:t xml:space="preserve">i finansowym i dostarczenia go Organowi Zlecającemu do zaakceptowania w terminie do dnia 31 stycznia 2020 roku. Sprawozdanie sporządza się z zastosowaniem formularza określonego przez Organ Zlecający i opublikowanego na stronie internetowej Dolnośląskiego Urzędu Wojewódzkiego. </w:t>
      </w:r>
    </w:p>
    <w:p w:rsidR="009C7909" w:rsidRDefault="00CD0AF9">
      <w:pPr>
        <w:pStyle w:val="Tekstpodstawowywcity3"/>
        <w:numPr>
          <w:ilvl w:val="0"/>
          <w:numId w:val="10"/>
        </w:numPr>
        <w:ind w:left="426" w:hanging="426"/>
      </w:pPr>
      <w:r>
        <w:t xml:space="preserve">W przypadku niezłożenia sprawozdania w terminie, Organ Zlecający wzywa pisemnie Gminę do jego złożenia w terminie 7 dni od dnia otrzymania wezwania. </w:t>
      </w:r>
    </w:p>
    <w:p w:rsidR="009C7909" w:rsidRDefault="00CD0AF9" w:rsidP="00FA0AA4">
      <w:pPr>
        <w:pStyle w:val="Tekstpodstawowywcity3"/>
        <w:numPr>
          <w:ilvl w:val="0"/>
          <w:numId w:val="10"/>
        </w:numPr>
        <w:ind w:left="426" w:hanging="426"/>
      </w:pPr>
      <w:r>
        <w:t>Niezastosowanie się do wezwania, skutkuje uznaniem dotacji za wykorzystaną niezgodnie z przeznaczeniem.</w:t>
      </w:r>
    </w:p>
    <w:p w:rsidR="007C3A1D" w:rsidRDefault="007C3A1D">
      <w:pPr>
        <w:pStyle w:val="Tekstpodstawowywcity3"/>
        <w:ind w:left="0" w:firstLine="0"/>
        <w:jc w:val="center"/>
        <w:rPr>
          <w:b/>
        </w:rPr>
      </w:pPr>
    </w:p>
    <w:p w:rsidR="009C7909" w:rsidRDefault="00CD0AF9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FA0AA4">
        <w:rPr>
          <w:b/>
        </w:rPr>
        <w:t>9</w:t>
      </w:r>
    </w:p>
    <w:p w:rsidR="009C7909" w:rsidRDefault="00CD0AF9">
      <w:pPr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Gmina nie później niż dnia 15 stycznia 2020 r. dokona zwrotu niewykorzystanej kwoty dotacji na rachunek bankowy Dolnośląskiego Urzędu Wojewódzkiego  we Wrocławiu. </w:t>
      </w:r>
    </w:p>
    <w:p w:rsidR="009C7909" w:rsidRDefault="00CD0AF9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zwrotu niewykorzystanej dotacji po terminie wskazanym w ust. 1, Gmina zobowiązana jest do zwrotu niewykorzystanej kwoty dotacji wraz z odsetkami                          w wysokości określonej jak dla zaległości podatkowych, liczonymi od pierwszego dnia       po upływie terminu wskazanego w ust. 1.</w:t>
      </w:r>
    </w:p>
    <w:p w:rsidR="009C7909" w:rsidRDefault="00CD0AF9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wykorzystania dotacji niezgodnie z przeznaczeniem Gmina zobowiązuje się do zwrotu dotacji w całości lub części, która została wykorzystania niezgodnie z przeznaczeniem, wraz z odsetkami w wysokości określonej jak dla zaległości podatkowych, liczonymi od dnia przekazania dotacji, w terminie 15 dni od dnia stwierdzenia wykorzystania dotacji niezgodnie z przeznaczeniem.</w:t>
      </w:r>
    </w:p>
    <w:p w:rsidR="009C7909" w:rsidRDefault="00CD0AF9">
      <w:pPr>
        <w:numPr>
          <w:ilvl w:val="0"/>
          <w:numId w:val="4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nienależnego pobrania dotacji lub pobrania w nadmiernej wysokości Gmina  zobowiązuje się zwrócić równowartość nadebrania lub nienależnego pobrania wraz z odsetkami jak dla zaległości podatkowych, liczonymi od dnia stwierdzenia nieprawidłowości, w terminie 15 dni od dnia stwierdzenia nienależnego pobrania dotacji lub pobrania w nadmiernej wysokości.</w:t>
      </w:r>
    </w:p>
    <w:p w:rsidR="009C7909" w:rsidRDefault="00CD0AF9">
      <w:pPr>
        <w:numPr>
          <w:ilvl w:val="0"/>
          <w:numId w:val="4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dotacja wykorzystana została w części lub całości niezgodnie z przeznaczeniem albo pobrana w nadmiernej wysokości, Organ Zlecający określa wysokość kwoty podlegającej zwrotowi.</w:t>
      </w:r>
    </w:p>
    <w:p w:rsidR="009C7909" w:rsidRDefault="00CD0AF9">
      <w:pPr>
        <w:numPr>
          <w:ilvl w:val="0"/>
          <w:numId w:val="4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przypadkach wymienionych w ust. 1, 2, 3, 4 gdy zwrot dotacji nastąpi:</w:t>
      </w:r>
    </w:p>
    <w:p w:rsidR="009C7909" w:rsidRDefault="00CD0AF9">
      <w:pPr>
        <w:numPr>
          <w:ilvl w:val="1"/>
          <w:numId w:val="4"/>
        </w:numPr>
        <w:tabs>
          <w:tab w:val="left" w:pos="851"/>
        </w:tabs>
        <w:spacing w:before="240"/>
        <w:ind w:left="851" w:hanging="425"/>
        <w:contextualSpacing/>
        <w:jc w:val="both"/>
      </w:pPr>
      <w:r>
        <w:rPr>
          <w:sz w:val="24"/>
          <w:szCs w:val="24"/>
        </w:rPr>
        <w:t xml:space="preserve">do dnia 31 grudnia 2019 roku, środki należy przekazać na rachunek bankowy Dolnośląskiego Urzędu Wojewódzkiego we Wrocławiu – Wydział Finansów </w:t>
      </w:r>
      <w:r>
        <w:rPr>
          <w:sz w:val="24"/>
          <w:szCs w:val="24"/>
        </w:rPr>
        <w:br/>
        <w:t>i Budżetu nr 17 1010 1674 0000 5522 3000 0000;</w:t>
      </w:r>
    </w:p>
    <w:p w:rsidR="009C7909" w:rsidRDefault="00CD0AF9">
      <w:pPr>
        <w:numPr>
          <w:ilvl w:val="1"/>
          <w:numId w:val="4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 dnia 1stycznia  do dnia 31 stycznia roku następnego po roku udzielenia dotacji, środki należy przekazać na rachunek bankowy Dolnośląskiego Urzędu Wojewódzkiego we    Wrocławiu – Wydział Finansów i Budżetu nr 94 1010 1674 0000 5513 9135 0000;</w:t>
      </w:r>
    </w:p>
    <w:p w:rsidR="009C7909" w:rsidRDefault="00CD0AF9">
      <w:pPr>
        <w:numPr>
          <w:ilvl w:val="1"/>
          <w:numId w:val="4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31 stycznia roku następnego po roku udzielenia dotacji, środki należy przekazać na rachunek bankowy Dolnośląskiego Urzędu Wojewódzkiego we Wrocławiu – Wydział Finansów i Budżetu nr 64 1010 1674 0000 5522 3100 0000.</w:t>
      </w:r>
    </w:p>
    <w:p w:rsidR="009C7909" w:rsidRDefault="00CD0AF9">
      <w:pPr>
        <w:numPr>
          <w:ilvl w:val="0"/>
          <w:numId w:val="4"/>
        </w:numPr>
        <w:spacing w:before="24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Należne odsetki od kwot dotacji w sytuacjach przedstawionych w ust. 2, 3, 4 należy  przekazać na rachunek bankowy Dolnośląskiego Urzędu Wojewódzkiego we Wrocławiu – Wydział Finansów i Budżetu nr 64 1010 1674 0000 5522 3100 0000.</w:t>
      </w:r>
    </w:p>
    <w:p w:rsidR="009C7909" w:rsidRDefault="00CD0AF9">
      <w:pPr>
        <w:numPr>
          <w:ilvl w:val="0"/>
          <w:numId w:val="4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tytule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przelewu, dotyczącego zwrotu dotacji należy wskazać :</w:t>
      </w:r>
    </w:p>
    <w:p w:rsidR="009C7909" w:rsidRDefault="00CD0AF9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4"/>
          <w:szCs w:val="24"/>
        </w:rPr>
        <w:t>rok, którego dotyczy zwrot (2019 r.),</w:t>
      </w:r>
    </w:p>
    <w:p w:rsidR="009C7909" w:rsidRDefault="00CD0AF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klasyfikację budżetową (rozdz. 85505 § 2030; rozdz. 85506 § 2030),</w:t>
      </w:r>
    </w:p>
    <w:p w:rsidR="009C7909" w:rsidRDefault="00CD0AF9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4"/>
          <w:szCs w:val="24"/>
        </w:rPr>
        <w:t>nazwę zadania w skrócie  („MALUCH +” 2019),</w:t>
      </w:r>
    </w:p>
    <w:p w:rsidR="009C7909" w:rsidRDefault="00CD0AF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numer wewn. decyzji Ministra Finansów (MF  …..), </w:t>
      </w:r>
    </w:p>
    <w:p w:rsidR="009C7909" w:rsidRDefault="00CD0AF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klasyfikacja zadaniowa ……….. </w:t>
      </w:r>
    </w:p>
    <w:p w:rsidR="009C7909" w:rsidRDefault="00CD0AF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powód zwrotu ( np. dotacja niewykorzystana, nadebrana, itp.)</w:t>
      </w:r>
    </w:p>
    <w:p w:rsidR="009C7909" w:rsidRDefault="00CD0AF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numer umowy ………..</w:t>
      </w:r>
    </w:p>
    <w:p w:rsidR="009C7909" w:rsidRPr="00937A1B" w:rsidRDefault="00CD0AF9" w:rsidP="00FA0AA4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 xml:space="preserve">§ </w:t>
      </w:r>
      <w:r w:rsidR="00FA0AA4">
        <w:rPr>
          <w:b/>
          <w:sz w:val="24"/>
          <w:szCs w:val="24"/>
        </w:rPr>
        <w:t>10</w:t>
      </w:r>
    </w:p>
    <w:p w:rsidR="009C7909" w:rsidRPr="00937A1B" w:rsidRDefault="00CD0AF9" w:rsidP="00937A1B">
      <w:pPr>
        <w:pStyle w:val="Indeks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>W okresie realizacji zadania możliwa jest zmiana:</w:t>
      </w:r>
    </w:p>
    <w:p w:rsidR="00025CF2" w:rsidRDefault="00CD0AF9" w:rsidP="00937A1B">
      <w:pPr>
        <w:pStyle w:val="Indeks"/>
        <w:numPr>
          <w:ilvl w:val="0"/>
          <w:numId w:val="21"/>
        </w:numPr>
        <w:ind w:left="426" w:hanging="426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 xml:space="preserve">nazwy zadania związana ze zmianami nazw ulic, nazw geograficznych i lokalizacji, jak również </w:t>
      </w:r>
    </w:p>
    <w:p w:rsidR="009C7909" w:rsidRPr="00937A1B" w:rsidRDefault="00CD0AF9" w:rsidP="00025CF2">
      <w:pPr>
        <w:pStyle w:val="Indeks"/>
        <w:numPr>
          <w:ilvl w:val="0"/>
          <w:numId w:val="28"/>
        </w:numPr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>nazwy własnej instytucji,</w:t>
      </w:r>
    </w:p>
    <w:p w:rsidR="009C7909" w:rsidRPr="00025CF2" w:rsidRDefault="00CD0AF9" w:rsidP="00025CF2">
      <w:pPr>
        <w:pStyle w:val="Akapitzlist"/>
        <w:numPr>
          <w:ilvl w:val="0"/>
          <w:numId w:val="28"/>
        </w:numPr>
        <w:jc w:val="both"/>
        <w:rPr>
          <w:color w:val="00000A"/>
          <w:sz w:val="24"/>
          <w:szCs w:val="24"/>
        </w:rPr>
      </w:pPr>
      <w:r w:rsidRPr="00025CF2">
        <w:rPr>
          <w:color w:val="00000A"/>
          <w:sz w:val="24"/>
          <w:szCs w:val="24"/>
        </w:rPr>
        <w:t>sposobu organizacji, prowadzenia i formy organizacyjnej dofinansowanej z Programu instytucji</w:t>
      </w:r>
    </w:p>
    <w:p w:rsidR="009C7909" w:rsidRPr="00FE33F7" w:rsidRDefault="00CD0AF9">
      <w:pPr>
        <w:ind w:left="426"/>
        <w:jc w:val="both"/>
        <w:rPr>
          <w:color w:val="00000A"/>
          <w:sz w:val="24"/>
          <w:szCs w:val="24"/>
        </w:rPr>
      </w:pPr>
      <w:r w:rsidRPr="00FE33F7">
        <w:rPr>
          <w:color w:val="00000A"/>
          <w:sz w:val="24"/>
          <w:szCs w:val="24"/>
        </w:rPr>
        <w:t>pod warunkiem zachowania spójności i odrębności przekształcanej instytucji w sposób umożliwiający kontrolę realizacji postanowień niniejszej umowy, w tym minimalnego okresu funkcjonowania miejsc opieki dofinansowanych z Programu, a także uzyskania zgody Organu Zlecającego i dokonania stosownych zmian w Umowie.</w:t>
      </w:r>
    </w:p>
    <w:p w:rsidR="009C7909" w:rsidRPr="00937A1B" w:rsidRDefault="00CD0AF9" w:rsidP="00937A1B">
      <w:pPr>
        <w:pStyle w:val="Akapitzlist"/>
        <w:numPr>
          <w:ilvl w:val="0"/>
          <w:numId w:val="21"/>
        </w:numPr>
        <w:ind w:left="426" w:hanging="426"/>
        <w:jc w:val="both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>W trakcie realizacji zadania oraz podczas minimalnego okresu funkcjonowania instytucji lub miejsc opieki dofinansowanych z Programu, możliwa jest zmiana zakresu rzeczowego zadania, w tym także zmiana liczby miejsc opieki, pod warunkiem uzyskania zgody Organu Zlecającego.</w:t>
      </w:r>
    </w:p>
    <w:p w:rsidR="00937A1B" w:rsidRPr="00937A1B" w:rsidRDefault="00CD0AF9" w:rsidP="00937A1B">
      <w:pPr>
        <w:pStyle w:val="Akapitzlist"/>
        <w:numPr>
          <w:ilvl w:val="0"/>
          <w:numId w:val="21"/>
        </w:numPr>
        <w:ind w:left="426" w:hanging="426"/>
        <w:jc w:val="both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 xml:space="preserve">Zmiana kosztorysu w zakresie podniesienia opłat rodziców na 1 dziecko, wskazanych w ofercie konkursowej jest możliwa pod warunkiem udokumentowania przyczyn wzrostu  kosztów funkcjonowania instytucji i uzyskania zgody Organu Zlecającego. Podniesienie tych opłat z naruszeniem wskazanych warunków skutkuje obowiązkiem zwrotu dofinansowania proporcjonalnie do wzrostu opłat, do wysokości kwoty przyznanego dofinansowania. </w:t>
      </w:r>
    </w:p>
    <w:p w:rsidR="009C7909" w:rsidRPr="00937A1B" w:rsidRDefault="00CD0AF9" w:rsidP="00937A1B">
      <w:pPr>
        <w:jc w:val="center"/>
        <w:rPr>
          <w:color w:val="00000A"/>
          <w:sz w:val="24"/>
          <w:szCs w:val="24"/>
        </w:rPr>
      </w:pPr>
      <w:r w:rsidRPr="00937A1B">
        <w:rPr>
          <w:b/>
          <w:sz w:val="24"/>
        </w:rPr>
        <w:t>§ 1</w:t>
      </w:r>
      <w:r w:rsidR="00FA0AA4">
        <w:rPr>
          <w:b/>
          <w:sz w:val="24"/>
        </w:rPr>
        <w:t>1</w:t>
      </w:r>
    </w:p>
    <w:p w:rsidR="009C7909" w:rsidRDefault="00CD0AF9">
      <w:pPr>
        <w:jc w:val="both"/>
        <w:rPr>
          <w:sz w:val="24"/>
        </w:rPr>
      </w:pPr>
      <w:r>
        <w:rPr>
          <w:sz w:val="24"/>
        </w:rPr>
        <w:t>Niniejsza umowa może być rozwiązana na mocy porozumienia Stron z datą wcześniej uzgodnioną przez Strony w przypadku wystąpienia okoliczności, za które Strony nie ponoszą odpowiedzialności, a które uniemożliwiają jej wykonywanie. Skutki finansowe rozwiązania umowy i wysokość środków finansowych podlegających zwrotowi Strony określą w sporządzonym protokole.</w:t>
      </w:r>
    </w:p>
    <w:p w:rsidR="009C7909" w:rsidRPr="00937A1B" w:rsidRDefault="00CD0AF9" w:rsidP="00FA0AA4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1</w:t>
      </w:r>
      <w:r w:rsidR="00FA0AA4">
        <w:rPr>
          <w:b/>
          <w:sz w:val="24"/>
          <w:szCs w:val="24"/>
        </w:rPr>
        <w:t>2</w:t>
      </w:r>
    </w:p>
    <w:p w:rsidR="009C7909" w:rsidRPr="00937A1B" w:rsidRDefault="00CD0AF9" w:rsidP="00FA0AA4">
      <w:pPr>
        <w:pStyle w:val="Indeks"/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937A1B">
        <w:rPr>
          <w:sz w:val="24"/>
          <w:szCs w:val="24"/>
        </w:rPr>
        <w:t xml:space="preserve">Niniejsza umowa może być rozwiązana przez Organ Zlecający ze skutkiem natychmiastowym w przypadku stwierdzenia wykorzystywania udzielonej dotacji niezgodnie z przeznaczeniem, nieterminowego lub nienależytego wykonywania umowy. </w:t>
      </w:r>
    </w:p>
    <w:p w:rsidR="009C7909" w:rsidRPr="00937A1B" w:rsidRDefault="00CD0AF9" w:rsidP="00FA0AA4">
      <w:pPr>
        <w:pStyle w:val="Tekstpodstawowy2"/>
        <w:numPr>
          <w:ilvl w:val="0"/>
          <w:numId w:val="5"/>
        </w:numPr>
        <w:tabs>
          <w:tab w:val="left" w:pos="0"/>
        </w:tabs>
        <w:spacing w:after="120" w:line="240" w:lineRule="auto"/>
        <w:rPr>
          <w:szCs w:val="24"/>
        </w:rPr>
      </w:pPr>
      <w:r w:rsidRPr="00937A1B">
        <w:rPr>
          <w:szCs w:val="24"/>
        </w:rPr>
        <w:t xml:space="preserve">Rozwiązując umowę, Organ Zlecający określi kwotę dotacji wykorzystanej niezgodnie           z przeznaczeniem lub podlegającej zwrotowi wraz z odsetkami w wysokości określonej jak dla zaległości podatkowych, termin, od którego nalicza się odsetki, termin zwrotu. </w:t>
      </w:r>
    </w:p>
    <w:p w:rsidR="00937A1B" w:rsidRPr="00937A1B" w:rsidRDefault="00CD0AF9" w:rsidP="00025CF2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1</w:t>
      </w:r>
      <w:r w:rsidR="00FA0AA4">
        <w:rPr>
          <w:b/>
          <w:sz w:val="24"/>
          <w:szCs w:val="24"/>
        </w:rPr>
        <w:t>3</w:t>
      </w:r>
    </w:p>
    <w:p w:rsidR="009C7909" w:rsidRDefault="00CD0AF9" w:rsidP="00FA0AA4">
      <w:pPr>
        <w:pStyle w:val="Indeks"/>
        <w:jc w:val="both"/>
        <w:rPr>
          <w:sz w:val="24"/>
          <w:szCs w:val="24"/>
        </w:rPr>
      </w:pPr>
      <w:r w:rsidRPr="00937A1B">
        <w:rPr>
          <w:sz w:val="24"/>
          <w:szCs w:val="24"/>
        </w:rPr>
        <w:t>Wszelkie zmiany, uzupełnienia i oświadczenia składane w związku z niniejszą umową wymagają formy pisemnej, pod rygorem nieważności.</w:t>
      </w:r>
    </w:p>
    <w:p w:rsidR="00937A1B" w:rsidRPr="00937A1B" w:rsidRDefault="00937A1B" w:rsidP="00937A1B">
      <w:pPr>
        <w:pStyle w:val="Indeks"/>
        <w:rPr>
          <w:sz w:val="24"/>
          <w:szCs w:val="24"/>
        </w:rPr>
      </w:pPr>
    </w:p>
    <w:p w:rsidR="009C7909" w:rsidRPr="00937A1B" w:rsidRDefault="00CD0AF9" w:rsidP="00FA0AA4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1</w:t>
      </w:r>
      <w:r w:rsidR="00FA0AA4">
        <w:rPr>
          <w:b/>
          <w:sz w:val="24"/>
          <w:szCs w:val="24"/>
        </w:rPr>
        <w:t>4</w:t>
      </w:r>
    </w:p>
    <w:p w:rsidR="00937A1B" w:rsidRDefault="00CD0AF9" w:rsidP="00FA0AA4">
      <w:pPr>
        <w:pStyle w:val="Indeks"/>
        <w:jc w:val="both"/>
        <w:rPr>
          <w:sz w:val="24"/>
          <w:szCs w:val="24"/>
        </w:rPr>
      </w:pPr>
      <w:r w:rsidRPr="00937A1B">
        <w:rPr>
          <w:sz w:val="24"/>
          <w:szCs w:val="24"/>
        </w:rPr>
        <w:t>W zakresie nieuregulowanym niniejszą Umową stosuje się przepisy ustawy z dnia 23 kwietnia 1964 r. Kodeks Cywilny (tekst jednolity: Dz. U. z 2018 r. poz. 1025 ze zm.) oraz ustawy z dnia 27 sierpnia 2009 r. o finansach publicznych (tekst jednolity: Dz. U. z 2017 r. poz. 2077 ze zm.).</w:t>
      </w:r>
    </w:p>
    <w:p w:rsidR="00025CF2" w:rsidRDefault="00025CF2" w:rsidP="00937A1B">
      <w:pPr>
        <w:pStyle w:val="Indeks"/>
        <w:jc w:val="center"/>
        <w:rPr>
          <w:b/>
          <w:sz w:val="24"/>
        </w:rPr>
      </w:pPr>
    </w:p>
    <w:p w:rsidR="00025CF2" w:rsidRDefault="00025CF2" w:rsidP="00937A1B">
      <w:pPr>
        <w:pStyle w:val="Indeks"/>
        <w:jc w:val="center"/>
        <w:rPr>
          <w:b/>
          <w:sz w:val="24"/>
        </w:rPr>
      </w:pPr>
    </w:p>
    <w:p w:rsidR="00937A1B" w:rsidRDefault="00CD0AF9" w:rsidP="00937A1B">
      <w:pPr>
        <w:pStyle w:val="Indeks"/>
        <w:jc w:val="center"/>
        <w:rPr>
          <w:b/>
          <w:sz w:val="24"/>
        </w:rPr>
      </w:pPr>
      <w:r>
        <w:rPr>
          <w:b/>
          <w:sz w:val="24"/>
        </w:rPr>
        <w:lastRenderedPageBreak/>
        <w:t>§ 1</w:t>
      </w:r>
      <w:r w:rsidR="00FA0AA4">
        <w:rPr>
          <w:b/>
          <w:sz w:val="24"/>
        </w:rPr>
        <w:t>5</w:t>
      </w:r>
    </w:p>
    <w:p w:rsidR="009C7909" w:rsidRPr="00937A1B" w:rsidRDefault="00CD0AF9" w:rsidP="00FA0AA4">
      <w:pPr>
        <w:pStyle w:val="Indeks"/>
        <w:jc w:val="both"/>
        <w:rPr>
          <w:sz w:val="24"/>
          <w:szCs w:val="24"/>
        </w:rPr>
      </w:pPr>
      <w:r>
        <w:rPr>
          <w:sz w:val="24"/>
        </w:rPr>
        <w:t xml:space="preserve">Umowa niniejsza została sporządzona w dwóch jednobrzmiących egzemplarzach,  </w:t>
      </w:r>
      <w:r>
        <w:rPr>
          <w:sz w:val="24"/>
        </w:rPr>
        <w:br/>
        <w:t>po  jednym  dla każdej  ze stron.</w:t>
      </w:r>
    </w:p>
    <w:p w:rsidR="009C7909" w:rsidRDefault="00CD0AF9">
      <w:pPr>
        <w:pStyle w:val="Nagwek1"/>
        <w:spacing w:before="240"/>
        <w:jc w:val="both"/>
      </w:pPr>
      <w:r>
        <w:t xml:space="preserve">Organ Zlecający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</w:t>
      </w:r>
      <w:r>
        <w:tab/>
      </w:r>
      <w:r>
        <w:tab/>
      </w:r>
    </w:p>
    <w:p w:rsidR="009C7909" w:rsidRDefault="009C7909"/>
    <w:p w:rsidR="009C7909" w:rsidRDefault="009C7909"/>
    <w:p w:rsidR="009C7909" w:rsidRDefault="009C7909"/>
    <w:p w:rsidR="009C7909" w:rsidRDefault="009C7909"/>
    <w:p w:rsidR="009C7909" w:rsidRDefault="009C7909"/>
    <w:p w:rsidR="009C7909" w:rsidRDefault="009C7909"/>
    <w:p w:rsidR="009C7909" w:rsidRDefault="00CD0AF9">
      <w:r>
        <w:t>Załączniki do umowy:</w:t>
      </w:r>
    </w:p>
    <w:p w:rsidR="009C7909" w:rsidRDefault="00CD0AF9">
      <w:pPr>
        <w:numPr>
          <w:ilvl w:val="0"/>
          <w:numId w:val="1"/>
        </w:numPr>
      </w:pPr>
      <w:r>
        <w:t xml:space="preserve">Harmonogram </w:t>
      </w:r>
      <w:r w:rsidR="00937A1B">
        <w:t>przekazywania środków</w:t>
      </w:r>
    </w:p>
    <w:p w:rsidR="009C7909" w:rsidRDefault="009C7909" w:rsidP="007C3A1D"/>
    <w:sectPr w:rsidR="009C7909">
      <w:footerReference w:type="default" r:id="rId7"/>
      <w:pgSz w:w="11906" w:h="16838"/>
      <w:pgMar w:top="1417" w:right="1417" w:bottom="1417" w:left="1560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D2" w:rsidRDefault="00036CD2">
      <w:r>
        <w:separator/>
      </w:r>
    </w:p>
  </w:endnote>
  <w:endnote w:type="continuationSeparator" w:id="0">
    <w:p w:rsidR="00036CD2" w:rsidRDefault="0003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09" w:rsidRDefault="00CD0AF9">
    <w:pPr>
      <w:pStyle w:val="Stopka"/>
      <w:ind w:right="360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2901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28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C7909" w:rsidRDefault="00CD0AF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6319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6.1pt;margin-top:.05pt;width:5.1pt;height:22.8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" filled="f" stroked="f">
              <v:textbox style="mso-fit-shape-to-text:t" inset="0,0,0,0">
                <w:txbxContent>
                  <w:p w:rsidR="009C7909" w:rsidRDefault="00CD0AF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6319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D2" w:rsidRDefault="00036CD2">
      <w:r>
        <w:separator/>
      </w:r>
    </w:p>
  </w:footnote>
  <w:footnote w:type="continuationSeparator" w:id="0">
    <w:p w:rsidR="00036CD2" w:rsidRDefault="0003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802"/>
    <w:multiLevelType w:val="multilevel"/>
    <w:tmpl w:val="959AB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0DFC"/>
    <w:multiLevelType w:val="hybridMultilevel"/>
    <w:tmpl w:val="50F08AD2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069"/>
    <w:multiLevelType w:val="multilevel"/>
    <w:tmpl w:val="8876A7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58D5"/>
    <w:multiLevelType w:val="multilevel"/>
    <w:tmpl w:val="4AC4AF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7465CB"/>
    <w:multiLevelType w:val="hybridMultilevel"/>
    <w:tmpl w:val="B15E10B4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529"/>
    <w:multiLevelType w:val="multilevel"/>
    <w:tmpl w:val="F0521B1C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6" w15:restartNumberingAfterBreak="0">
    <w:nsid w:val="1E9D20F2"/>
    <w:multiLevelType w:val="multilevel"/>
    <w:tmpl w:val="562E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1277"/>
    <w:multiLevelType w:val="multilevel"/>
    <w:tmpl w:val="0748C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1A1A"/>
    <w:multiLevelType w:val="hybridMultilevel"/>
    <w:tmpl w:val="F6BC1D04"/>
    <w:lvl w:ilvl="0" w:tplc="F8162F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7310A7"/>
    <w:multiLevelType w:val="multilevel"/>
    <w:tmpl w:val="371A3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43D3A"/>
    <w:multiLevelType w:val="hybridMultilevel"/>
    <w:tmpl w:val="2078E98C"/>
    <w:lvl w:ilvl="0" w:tplc="F8162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90089C"/>
    <w:multiLevelType w:val="multilevel"/>
    <w:tmpl w:val="DAC2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B16EC"/>
    <w:multiLevelType w:val="hybridMultilevel"/>
    <w:tmpl w:val="8E5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24E"/>
    <w:multiLevelType w:val="multilevel"/>
    <w:tmpl w:val="CE702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0010"/>
    <w:multiLevelType w:val="multilevel"/>
    <w:tmpl w:val="3B8CD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87502"/>
    <w:multiLevelType w:val="multilevel"/>
    <w:tmpl w:val="21B8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92FB2"/>
    <w:multiLevelType w:val="multilevel"/>
    <w:tmpl w:val="1E2A9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24D30"/>
    <w:multiLevelType w:val="multilevel"/>
    <w:tmpl w:val="D46E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B4335"/>
    <w:multiLevelType w:val="multilevel"/>
    <w:tmpl w:val="23EEE2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AE2B8F"/>
    <w:multiLevelType w:val="hybridMultilevel"/>
    <w:tmpl w:val="7E90C338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034"/>
    <w:multiLevelType w:val="multilevel"/>
    <w:tmpl w:val="17206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25B6C"/>
    <w:multiLevelType w:val="hybridMultilevel"/>
    <w:tmpl w:val="2D98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55029"/>
    <w:multiLevelType w:val="multilevel"/>
    <w:tmpl w:val="FE7A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F4673"/>
    <w:multiLevelType w:val="multilevel"/>
    <w:tmpl w:val="D7FC6D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055CD7"/>
    <w:multiLevelType w:val="hybridMultilevel"/>
    <w:tmpl w:val="FF40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67F2A"/>
    <w:multiLevelType w:val="hybridMultilevel"/>
    <w:tmpl w:val="4940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B7233"/>
    <w:multiLevelType w:val="multilevel"/>
    <w:tmpl w:val="B5482D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DF91AB4"/>
    <w:multiLevelType w:val="multilevel"/>
    <w:tmpl w:val="410E203A"/>
    <w:lvl w:ilvl="0">
      <w:start w:val="1"/>
      <w:numFmt w:val="lowerLetter"/>
      <w:lvlText w:val="%1)"/>
      <w:lvlJc w:val="left"/>
      <w:pPr>
        <w:ind w:left="606" w:hanging="360"/>
      </w:p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28" w15:restartNumberingAfterBreak="0">
    <w:nsid w:val="7FCD28D0"/>
    <w:multiLevelType w:val="multilevel"/>
    <w:tmpl w:val="B87A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0"/>
  </w:num>
  <w:num w:numId="5">
    <w:abstractNumId w:val="22"/>
  </w:num>
  <w:num w:numId="6">
    <w:abstractNumId w:val="26"/>
  </w:num>
  <w:num w:numId="7">
    <w:abstractNumId w:val="18"/>
  </w:num>
  <w:num w:numId="8">
    <w:abstractNumId w:val="6"/>
  </w:num>
  <w:num w:numId="9">
    <w:abstractNumId w:val="23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5"/>
  </w:num>
  <w:num w:numId="15">
    <w:abstractNumId w:val="11"/>
  </w:num>
  <w:num w:numId="16">
    <w:abstractNumId w:val="14"/>
  </w:num>
  <w:num w:numId="17">
    <w:abstractNumId w:val="2"/>
  </w:num>
  <w:num w:numId="18">
    <w:abstractNumId w:val="24"/>
  </w:num>
  <w:num w:numId="19">
    <w:abstractNumId w:val="4"/>
  </w:num>
  <w:num w:numId="20">
    <w:abstractNumId w:val="5"/>
  </w:num>
  <w:num w:numId="21">
    <w:abstractNumId w:val="21"/>
  </w:num>
  <w:num w:numId="22">
    <w:abstractNumId w:val="12"/>
  </w:num>
  <w:num w:numId="23">
    <w:abstractNumId w:val="8"/>
  </w:num>
  <w:num w:numId="24">
    <w:abstractNumId w:val="25"/>
  </w:num>
  <w:num w:numId="25">
    <w:abstractNumId w:val="19"/>
  </w:num>
  <w:num w:numId="26">
    <w:abstractNumId w:val="1"/>
  </w:num>
  <w:num w:numId="27">
    <w:abstractNumId w:val="28"/>
  </w:num>
  <w:num w:numId="28">
    <w:abstractNumId w:val="1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9"/>
    <w:rsid w:val="00025CF2"/>
    <w:rsid w:val="00036CD2"/>
    <w:rsid w:val="002D46F2"/>
    <w:rsid w:val="007901E7"/>
    <w:rsid w:val="007C3A1D"/>
    <w:rsid w:val="00937A1B"/>
    <w:rsid w:val="009C7909"/>
    <w:rsid w:val="00B6319A"/>
    <w:rsid w:val="00CD0AF9"/>
    <w:rsid w:val="00E55334"/>
    <w:rsid w:val="00F87A1E"/>
    <w:rsid w:val="00FA0AA4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55DD-48D1-4E8D-B37E-2036990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F5144"/>
  </w:style>
  <w:style w:type="character" w:customStyle="1" w:styleId="TekstdymkaZnak">
    <w:name w:val="Tekst dymka Znak"/>
    <w:link w:val="Tekstdymka"/>
    <w:uiPriority w:val="99"/>
    <w:semiHidden/>
    <w:qFormat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B7BD7"/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styleId="Nagwek">
    <w:name w:val="header"/>
    <w:basedOn w:val="Normalny"/>
    <w:next w:val="Tekstpodstawowy"/>
    <w:rsid w:val="007613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5F514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qFormat/>
    <w:rsid w:val="005F5144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F5144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F1A"/>
    <w:rPr>
      <w:rFonts w:ascii="Tahoma" w:eastAsia="Calibri" w:hAnsi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sid w:val="00047AF4"/>
    <w:pPr>
      <w:spacing w:beforeAutospacing="1" w:afterAutospacing="1"/>
      <w:ind w:left="1434" w:hanging="35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2073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dc:description/>
  <cp:lastModifiedBy>Elżbieta Gawryjołek</cp:lastModifiedBy>
  <cp:revision>18</cp:revision>
  <cp:lastPrinted>2018-03-01T12:35:00Z</cp:lastPrinted>
  <dcterms:created xsi:type="dcterms:W3CDTF">2019-03-13T06:15:00Z</dcterms:created>
  <dcterms:modified xsi:type="dcterms:W3CDTF">2019-03-22T09:53:00Z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