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„Opieka wytchnieniowa” – edycja 2019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FF7061">
      <w:pPr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0333C8" w:rsidRPr="000333C8" w:rsidRDefault="000333C8" w:rsidP="000333C8">
      <w:pPr>
        <w:widowControl w:val="0"/>
        <w:autoSpaceDE w:val="0"/>
        <w:autoSpaceDN w:val="0"/>
        <w:spacing w:before="80" w:after="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C8">
        <w:rPr>
          <w:rFonts w:ascii="Times New Roman" w:hAnsi="Times New Roman" w:cs="Times New Roman"/>
          <w:sz w:val="24"/>
          <w:szCs w:val="24"/>
        </w:rPr>
        <w:t xml:space="preserve">Program „Opieka wytchnieniowa” – edycja 2019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kierowany jest do dzieci z orzeczeniem o niepełnosprawności 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333C8">
        <w:rPr>
          <w:rFonts w:ascii="Times New Roman" w:hAnsi="Times New Roman" w:cs="Times New Roman"/>
          <w:sz w:val="24"/>
          <w:szCs w:val="24"/>
        </w:rPr>
        <w:t xml:space="preserve"> oraz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3C8">
        <w:rPr>
          <w:rFonts w:ascii="Times New Roman" w:hAnsi="Times New Roman" w:cs="Times New Roman"/>
          <w:sz w:val="24"/>
          <w:szCs w:val="24"/>
        </w:rPr>
        <w:t>osób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ze znacz</w:t>
      </w:r>
      <w:r w:rsidRPr="000333C8">
        <w:rPr>
          <w:rFonts w:ascii="Times New Roman" w:hAnsi="Times New Roman" w:cs="Times New Roman"/>
          <w:sz w:val="24"/>
          <w:szCs w:val="24"/>
        </w:rPr>
        <w:t xml:space="preserve">nym stopniem niepełnosprawności, których członkowie rodzin lub opiekunowie sprawujący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>bezpośrednią opiekę, wymagają wsparcia w</w:t>
      </w:r>
      <w:r w:rsidR="006359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postaci doraźnej, krótkotrwałej przerwy w sprawowaniu opieki oraz podniesienia swoich umiejętności i wiedzy w zakresie opieki na tym osobami. </w:t>
      </w:r>
    </w:p>
    <w:p w:rsidR="004910C0" w:rsidRPr="004910C0" w:rsidRDefault="004910C0" w:rsidP="004910C0">
      <w:pPr>
        <w:spacing w:before="80" w:after="8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BAD">
        <w:rPr>
          <w:rFonts w:ascii="Times New Roman" w:hAnsi="Times New Roman"/>
          <w:sz w:val="24"/>
          <w:szCs w:val="24"/>
        </w:rPr>
        <w:t xml:space="preserve">Zapewnienie wsparcia w zakresie usługi opieki wytchnieniowej wpisuje się w główny cel </w:t>
      </w:r>
      <w:r>
        <w:rPr>
          <w:rFonts w:ascii="Times New Roman" w:hAnsi="Times New Roman"/>
          <w:sz w:val="24"/>
          <w:szCs w:val="24"/>
        </w:rPr>
        <w:t>powstałego w dniu 1 stycznia 2019 r.</w:t>
      </w:r>
      <w:r w:rsidRPr="0079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państwowego funduszu celowego pn. Solidarnościowy Fundusz</w:t>
      </w:r>
      <w:r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>
        <w:rPr>
          <w:rFonts w:ascii="Times New Roman" w:hAnsi="Times New Roman"/>
          <w:sz w:val="24"/>
          <w:szCs w:val="24"/>
        </w:rPr>
        <w:t>, zwany „Funduszem Solidarnościowym”. Z</w:t>
      </w:r>
      <w:r w:rsidRPr="00794BAD">
        <w:rPr>
          <w:rFonts w:ascii="Times New Roman" w:hAnsi="Times New Roman"/>
          <w:sz w:val="24"/>
          <w:szCs w:val="24"/>
        </w:rPr>
        <w:t>godnie z art. 1 ustawy z dnia 23 października 2018 r. o Solidarnościowym Funduszu Wsparcia Osób Niepełnosprawnych</w:t>
      </w:r>
      <w:r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Pr="00794BAD">
        <w:rPr>
          <w:rFonts w:ascii="Times New Roman" w:hAnsi="Times New Roman"/>
          <w:sz w:val="24"/>
          <w:szCs w:val="24"/>
        </w:rPr>
        <w:t xml:space="preserve"> celem Funduszu </w:t>
      </w:r>
      <w:r>
        <w:rPr>
          <w:rFonts w:ascii="Times New Roman" w:hAnsi="Times New Roman"/>
          <w:sz w:val="24"/>
          <w:szCs w:val="24"/>
        </w:rPr>
        <w:t xml:space="preserve">Solidarnościowego </w:t>
      </w:r>
      <w:r w:rsidRPr="00794BAD">
        <w:rPr>
          <w:rFonts w:ascii="Times New Roman" w:hAnsi="Times New Roman"/>
          <w:sz w:val="24"/>
          <w:szCs w:val="24"/>
        </w:rPr>
        <w:t>jest m. in. wsparcie społeczne osób niepełnosprawnych.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celu głównego wyznaczone są następujące cele szczegółowe: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94BAD">
        <w:rPr>
          <w:rFonts w:ascii="Times New Roman" w:eastAsia="Times New Roman" w:hAnsi="Times New Roman"/>
          <w:sz w:val="24"/>
          <w:szCs w:val="24"/>
        </w:rPr>
        <w:t xml:space="preserve">wzmocnienie dotychczasowego systemu </w:t>
      </w:r>
      <w:r>
        <w:rPr>
          <w:rFonts w:ascii="Times New Roman" w:eastAsia="Times New Roman" w:hAnsi="Times New Roman"/>
          <w:sz w:val="24"/>
          <w:szCs w:val="24"/>
        </w:rPr>
        <w:t>wsparcia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poprzez </w:t>
      </w:r>
      <w:r>
        <w:rPr>
          <w:rFonts w:ascii="Times New Roman" w:eastAsia="Times New Roman" w:hAnsi="Times New Roman"/>
          <w:sz w:val="24"/>
          <w:szCs w:val="24"/>
        </w:rPr>
        <w:t>świadczenie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usług </w:t>
      </w:r>
      <w:r>
        <w:rPr>
          <w:rFonts w:ascii="Times New Roman" w:eastAsia="Times New Roman" w:hAnsi="Times New Roman"/>
          <w:sz w:val="24"/>
          <w:szCs w:val="24"/>
        </w:rPr>
        <w:t xml:space="preserve">opieki wytchnieniowej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dla 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>sprawujących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bezpośrednią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opiekę nad dziećmi </w:t>
      </w:r>
      <w:r>
        <w:rPr>
          <w:rFonts w:ascii="Times New Roman" w:eastAsia="Times New Roman" w:hAnsi="Times New Roman"/>
          <w:sz w:val="24"/>
          <w:szCs w:val="24"/>
        </w:rPr>
        <w:t>z orzeczoną niepełnosprawnością ze wskazaniami, o których mowa powyżej oraz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osobami dorosłymi ze znacz</w:t>
      </w:r>
      <w:r>
        <w:rPr>
          <w:rFonts w:ascii="Times New Roman" w:eastAsia="Times New Roman" w:hAnsi="Times New Roman"/>
          <w:sz w:val="24"/>
          <w:szCs w:val="24"/>
        </w:rPr>
        <w:t>nym stopniem niepełnosprawności,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finansowe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gmin</w:t>
      </w:r>
      <w:r>
        <w:rPr>
          <w:rFonts w:ascii="Times New Roman" w:eastAsia="Times New Roman" w:hAnsi="Times New Roman"/>
          <w:sz w:val="24"/>
          <w:szCs w:val="24"/>
        </w:rPr>
        <w:t>/powiatów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w zakresie realizacji </w:t>
      </w:r>
      <w:r>
        <w:rPr>
          <w:rFonts w:ascii="Times New Roman" w:eastAsia="Times New Roman" w:hAnsi="Times New Roman"/>
          <w:sz w:val="24"/>
          <w:szCs w:val="24"/>
        </w:rPr>
        <w:t xml:space="preserve">usług </w:t>
      </w:r>
      <w:r w:rsidRPr="00794BAD">
        <w:rPr>
          <w:rFonts w:ascii="Times New Roman" w:eastAsia="Times New Roman" w:hAnsi="Times New Roman"/>
          <w:sz w:val="24"/>
          <w:szCs w:val="24"/>
        </w:rPr>
        <w:t>opieki wytchnieniowej,</w:t>
      </w:r>
    </w:p>
    <w:p w:rsidR="004910C0" w:rsidRPr="00280509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specjalistyczne poradnictwo tj. </w:t>
      </w:r>
      <w:r w:rsidRPr="00794BAD">
        <w:rPr>
          <w:rFonts w:ascii="Times New Roman" w:eastAsia="Times New Roman" w:hAnsi="Times New Roman"/>
          <w:sz w:val="24"/>
          <w:szCs w:val="24"/>
        </w:rPr>
        <w:t>wsparcie psy</w:t>
      </w:r>
      <w:r>
        <w:rPr>
          <w:rFonts w:ascii="Times New Roman" w:eastAsia="Times New Roman" w:hAnsi="Times New Roman"/>
          <w:sz w:val="24"/>
          <w:szCs w:val="24"/>
        </w:rPr>
        <w:t xml:space="preserve">chologiczne lub terapeutyczne członków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>opiekę nad dziećmi z orzeczoną niepełnosprawnością lub osobami niepełnosprawnymi,</w:t>
      </w:r>
    </w:p>
    <w:p w:rsidR="004910C0" w:rsidRPr="006B4734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nauka w zakresie pielęgnacji / rehabilitacji i dietetyki </w:t>
      </w:r>
      <w:r>
        <w:rPr>
          <w:rFonts w:ascii="Times New Roman" w:eastAsia="Times New Roman" w:hAnsi="Times New Roman"/>
          <w:sz w:val="24"/>
          <w:szCs w:val="24"/>
        </w:rPr>
        <w:t xml:space="preserve">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 xml:space="preserve"> opiekę nad dziećmi z orzeczoną niepełnosprawnością lub osobami niepełnosprawnymi.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Realizacja opieki wytchnieniowej w formie pobytu dziennego, pobytu całodobowego lub specjalistycznego poradnictwa dla członków rodzin lub opiekunów sprawujących bezpośrednią opiekę nad: dziećmi niepełnosprawnymi z orzeczeniem o niepełnosprawności łącznie ze wskazaniami: konieczności stałej lub długotrwałej opieki lub pomocy innej osoby w związku ze znacznie ograniczoną możliwością samodzielnej egzystencji, oraz konieczności stałego współudziału na co dzień opiekuna dziecka w procesie jego leczenia, rehabilitacji i edukacji oraz osobami ze znacznym stopniem niepełnosprawności.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Program adresowany jest do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gmin i powiatów</w:t>
      </w:r>
      <w:r w:rsidR="005E7AF7" w:rsidRPr="00A06C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których istnieje potrzeba świadczenia usług </w:t>
      </w:r>
      <w:r w:rsidR="005E7AF7" w:rsidRPr="00A06C43">
        <w:rPr>
          <w:rFonts w:ascii="Times New Roman" w:hAnsi="Times New Roman"/>
          <w:w w:val="105"/>
          <w:sz w:val="24"/>
          <w:szCs w:val="24"/>
        </w:rPr>
        <w:t>opieki wytchnieniowej.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Źródłem finansowania Programu są środki ujęte w planie finansowym Solidarnościowego Funduszu Wsparcia Osób Niepełnosprawnych na 2019 r. w kwocie 110 mln zł.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Programu gmina może otrzymać wsparcie finansowe do 80% kosztów realizacji usług opiekuńczych.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lastRenderedPageBreak/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i dokonywanych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z tych środków wydatków, o czym mówi art. 17 ustawy o SFWON.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Zadanie realizowane </w:t>
      </w:r>
      <w:r w:rsidR="000B519D">
        <w:rPr>
          <w:rFonts w:ascii="Times New Roman" w:hAnsi="Times New Roman" w:cs="Times New Roman"/>
          <w:sz w:val="24"/>
          <w:szCs w:val="24"/>
        </w:rPr>
        <w:t>będzie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 </w:t>
      </w:r>
      <w:r w:rsidR="00362D94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Pr="00FF7061">
        <w:rPr>
          <w:rFonts w:ascii="Times New Roman" w:hAnsi="Times New Roman" w:cs="Times New Roman"/>
          <w:sz w:val="24"/>
          <w:szCs w:val="24"/>
        </w:rPr>
        <w:t>do 31 grudnia 2019 r.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Środki pochodzące z Programu mogą być kierowane są dla: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osób niepełnosprawnych z orzeczeniem o znacznym stopniu niepełnosprawności,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dzieci z orzeczeniem o niepełnosprawności łącznie ze wskazaniami konieczności stałej lub długotrwałej opieki lub pomocy innej osoby w związku </w:t>
      </w:r>
      <w:r w:rsidRPr="00FF7061">
        <w:rPr>
          <w:rFonts w:ascii="Times New Roman" w:hAnsi="Times New Roman" w:cs="Times New Roman"/>
          <w:sz w:val="24"/>
          <w:szCs w:val="24"/>
        </w:rPr>
        <w:br/>
        <w:t>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061" w:rsidRPr="00FF7061" w:rsidRDefault="00323C2F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których członkowie rodzin lub bezpośredni opiekunowie wymagają doraźnego wsparcia </w:t>
      </w:r>
      <w:r w:rsidR="00FF7061">
        <w:rPr>
          <w:rFonts w:ascii="Times New Roman" w:hAnsi="Times New Roman" w:cs="Times New Roman"/>
          <w:sz w:val="24"/>
          <w:szCs w:val="24"/>
        </w:rPr>
        <w:br/>
      </w:r>
      <w:r w:rsidR="00FF7061" w:rsidRPr="00FF7061">
        <w:rPr>
          <w:rFonts w:ascii="Times New Roman" w:hAnsi="Times New Roman" w:cs="Times New Roman"/>
          <w:sz w:val="24"/>
          <w:szCs w:val="24"/>
        </w:rPr>
        <w:t>w formie opieki wytchnieniowej.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>w terminie do 30 kwietnia 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7339AE">
        <w:rPr>
          <w:rFonts w:ascii="Times New Roman" w:hAnsi="Times New Roman" w:cs="Times New Roman"/>
          <w:b/>
          <w:sz w:val="24"/>
          <w:szCs w:val="24"/>
        </w:rPr>
        <w:t>w terminie do 17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</w:p>
    <w:p w:rsidR="00FF7061" w:rsidRPr="00FF7061" w:rsidRDefault="00FF7061" w:rsidP="00FF7061">
      <w:pPr>
        <w:spacing w:line="36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do 31 maja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141A"/>
    <w:multiLevelType w:val="hybridMultilevel"/>
    <w:tmpl w:val="A77CE844"/>
    <w:lvl w:ilvl="0" w:tplc="3BE899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333C8"/>
    <w:rsid w:val="000B519D"/>
    <w:rsid w:val="00323C2F"/>
    <w:rsid w:val="00354521"/>
    <w:rsid w:val="00362D94"/>
    <w:rsid w:val="003C7464"/>
    <w:rsid w:val="004910C0"/>
    <w:rsid w:val="005E7AF7"/>
    <w:rsid w:val="0063592C"/>
    <w:rsid w:val="00667F99"/>
    <w:rsid w:val="00722C57"/>
    <w:rsid w:val="007339AE"/>
    <w:rsid w:val="007A78F0"/>
    <w:rsid w:val="008C3AF5"/>
    <w:rsid w:val="008D18AA"/>
    <w:rsid w:val="00ED478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 </dc:title>
  <dc:creator>Monika Dygulska</dc:creator>
  <cp:lastModifiedBy>Malgorzata Wenek</cp:lastModifiedBy>
  <cp:revision>2</cp:revision>
  <dcterms:created xsi:type="dcterms:W3CDTF">2019-04-03T13:42:00Z</dcterms:created>
  <dcterms:modified xsi:type="dcterms:W3CDTF">2019-04-03T13:42:00Z</dcterms:modified>
</cp:coreProperties>
</file>